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点击主页上的“中国杯”按钮，进入中国杯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下拉菜单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，点击“</w:t>
      </w:r>
      <w:r>
        <w:rPr>
          <w:rStyle w:val="4"/>
          <w:rFonts w:hint="eastAsia" w:ascii="Arial" w:hAnsi="Arial" w:eastAsia="宋体" w:cs="Arial"/>
          <w:b/>
          <w:i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上海站线上预选赛报名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”进行赛事报名。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563943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71135" cy="1610995"/>
            <wp:effectExtent l="0" t="0" r="571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选择1，然后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点击确认报名。</w:t>
      </w: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5928360"/>
            <wp:effectExtent l="0" t="0" r="444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点击去结算</w:t>
      </w:r>
    </w:p>
    <w:p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4925" cy="4481830"/>
            <wp:effectExtent l="0" t="0" r="9525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填写基本信息，确保信息准确无误。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注意，</w:t>
      </w:r>
      <w:r>
        <w:rPr>
          <w:rFonts w:hint="eastAsia" w:ascii="Arial" w:hAnsi="Arial" w:eastAsia="宋体" w:cs="Arial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昵称ID必须与竞速光轮网站的注册ID一致，否则服务器无法显示成绩，切记~~~！！！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最后点击下单。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831080" cy="704024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70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43145" cy="5163820"/>
            <wp:effectExtent l="0" t="0" r="14605" b="1778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报名成功后，可在</w:t>
      </w:r>
      <w:r>
        <w:rPr>
          <w:rStyle w:val="4"/>
          <w:rFonts w:hint="default" w:ascii="Arial" w:hAnsi="Arial" w:eastAsia="宋体" w:cs="Arial"/>
          <w:b/>
          <w:i w:val="0"/>
          <w:caps w:val="0"/>
          <w:color w:val="222222"/>
          <w:spacing w:val="0"/>
          <w:sz w:val="21"/>
          <w:szCs w:val="21"/>
          <w:shd w:val="clear" w:fill="FFFFFF"/>
        </w:rPr>
        <w:t>我的报名中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查看，如果信息填写错误，则可以暂时取消报名，重新确认后可再次填写，但是请记住不要超过截止时间哦~</w:t>
      </w:r>
    </w:p>
    <w:p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867025"/>
            <wp:effectExtent l="0" t="0" r="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D10F1B"/>
    <w:multiLevelType w:val="singleLevel"/>
    <w:tmpl w:val="BCD10F1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7D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2020-05-19T03:55:09Z</dcterms:created>
  <dc:creator>Administrator</dc:creator>
  <cp:lastModifiedBy>Administrator</cp:lastModifiedBy>
  <dcterms:modified xsi:type="dcterms:W3CDTF">2020-05-19T04:12:20Z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